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693158" w:rsidRPr="00FE22BC" w14:paraId="0337A725" w14:textId="77777777" w:rsidTr="0091747A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73B6C6" w14:textId="77777777" w:rsidR="00693158" w:rsidRPr="00FE22BC" w:rsidRDefault="0091747A" w:rsidP="00FE22BC">
            <w:pPr>
              <w:pStyle w:val="a8"/>
            </w:pPr>
            <w:r w:rsidRPr="0091747A">
              <w:rPr>
                <w:sz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238659B7" wp14:editId="742C9626">
                  <wp:simplePos x="0" y="0"/>
                  <wp:positionH relativeFrom="column">
                    <wp:posOffset>-720090</wp:posOffset>
                  </wp:positionH>
                  <wp:positionV relativeFrom="page">
                    <wp:posOffset>-711200</wp:posOffset>
                  </wp:positionV>
                  <wp:extent cx="3962400" cy="3962400"/>
                  <wp:effectExtent l="0" t="0" r="0" b="0"/>
                  <wp:wrapNone/>
                  <wp:docPr id="1" name="Рисунок 1" descr="C:\Users\0334\Documents\Blanki web 2\Blanki web новое\Blanki web\Zam 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334\Documents\Blanki web 2\Blanki web новое\Blanki web\Zam 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93158" w:rsidRPr="00FE22BC" w14:paraId="247D3D6C" w14:textId="77777777" w:rsidTr="0091747A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3E86C" w14:textId="77777777" w:rsidR="00693158" w:rsidRPr="00FE22BC" w:rsidRDefault="008928F7" w:rsidP="00693158">
            <w:pPr>
              <w:pStyle w:val="a8"/>
              <w:ind w:right="137"/>
              <w:jc w:val="right"/>
            </w:pPr>
            <w: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30A1" w14:textId="77777777" w:rsidR="00693158" w:rsidRPr="00FE22BC" w:rsidRDefault="00693158" w:rsidP="00FE22BC">
            <w:pPr>
              <w:pStyle w:val="a8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9FE8691" w14:textId="77777777" w:rsidR="00693158" w:rsidRPr="00FE22BC" w:rsidRDefault="00693158" w:rsidP="00693158">
            <w:pPr>
              <w:pStyle w:val="a8"/>
            </w:pPr>
          </w:p>
        </w:tc>
      </w:tr>
      <w:tr w:rsidR="00693158" w14:paraId="0B1D5A78" w14:textId="77777777" w:rsidTr="000450AA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A1C6B" w14:textId="77777777" w:rsidR="00693158" w:rsidRDefault="00693158" w:rsidP="00192067">
            <w:pPr>
              <w:pStyle w:val="a8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1119F3" w14:textId="77777777" w:rsidR="00693158" w:rsidRDefault="00693158" w:rsidP="00693158">
            <w:pPr>
              <w:pStyle w:val="a8"/>
            </w:pPr>
          </w:p>
        </w:tc>
      </w:tr>
    </w:tbl>
    <w:tbl>
      <w:tblPr>
        <w:tblpPr w:leftFromText="180" w:rightFromText="180" w:vertAnchor="text" w:horzAnchor="margin" w:tblpXSpec="right" w:tblpY="-3241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6"/>
      </w:tblGrid>
      <w:tr w:rsidR="008E5828" w14:paraId="12770CD7" w14:textId="77777777" w:rsidTr="0091747A">
        <w:trPr>
          <w:trHeight w:val="3125"/>
        </w:trPr>
        <w:tc>
          <w:tcPr>
            <w:tcW w:w="4836" w:type="dxa"/>
          </w:tcPr>
          <w:p w14:paraId="0024633F" w14:textId="77777777" w:rsidR="00937BB9" w:rsidRDefault="00937BB9" w:rsidP="00937BB9">
            <w:pPr>
              <w:spacing w:line="276" w:lineRule="auto"/>
              <w:jc w:val="center"/>
              <w:rPr>
                <w:sz w:val="28"/>
              </w:rPr>
            </w:pPr>
            <w:r w:rsidRPr="00C7185A">
              <w:rPr>
                <w:sz w:val="28"/>
              </w:rPr>
              <w:t>Главным администраторам доходов</w:t>
            </w:r>
            <w:r>
              <w:rPr>
                <w:sz w:val="28"/>
              </w:rPr>
              <w:t xml:space="preserve"> федерального</w:t>
            </w:r>
            <w:r w:rsidRPr="00C7185A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</w:p>
          <w:p w14:paraId="0F001D77" w14:textId="77777777" w:rsidR="008E5828" w:rsidRPr="00693158" w:rsidRDefault="008E5828" w:rsidP="00E93FFF">
            <w:pPr>
              <w:spacing w:line="276" w:lineRule="auto"/>
              <w:jc w:val="center"/>
              <w:rPr>
                <w:sz w:val="28"/>
              </w:rPr>
            </w:pPr>
          </w:p>
        </w:tc>
      </w:tr>
    </w:tbl>
    <w:p w14:paraId="7C345532" w14:textId="77777777" w:rsidR="00B72822" w:rsidRDefault="008928F7" w:rsidP="00796B05">
      <w:pPr>
        <w:spacing w:before="0" w:after="0" w:line="360" w:lineRule="atLeast"/>
        <w:ind w:firstLine="709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892A63" wp14:editId="422BF819">
                <wp:simplePos x="0" y="0"/>
                <wp:positionH relativeFrom="margin">
                  <wp:posOffset>3762375</wp:posOffset>
                </wp:positionH>
                <wp:positionV relativeFrom="paragraph">
                  <wp:posOffset>-3006725</wp:posOffset>
                </wp:positionV>
                <wp:extent cx="2610426" cy="737667"/>
                <wp:effectExtent l="0" t="0" r="19050" b="2476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0426" cy="7376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AE441" w14:textId="77777777" w:rsidR="008928F7" w:rsidRPr="0038169C" w:rsidRDefault="008928F7" w:rsidP="008928F7">
                            <w:pPr>
                              <w:spacing w:line="240" w:lineRule="auto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902AD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96.25pt;margin-top:-236.75pt;width:205.55pt;height:58.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" strokecolor="white [3212]">
                <v:textbox>
                  <w:txbxContent>
                    <w:p w:rsidR="008928F7" w:rsidRPr="0038169C" w:rsidRDefault="008928F7" w:rsidP="008928F7">
                      <w:pPr>
                        <w:spacing w:line="240" w:lineRule="auto"/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7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D13CF6" w14:paraId="0F626F83" w14:textId="77777777" w:rsidTr="00EE3D30">
        <w:tc>
          <w:tcPr>
            <w:tcW w:w="4536" w:type="dxa"/>
          </w:tcPr>
          <w:p w14:paraId="7EB5614B" w14:textId="77777777" w:rsidR="00D13CF6" w:rsidRPr="00E92864" w:rsidRDefault="00D13CF6" w:rsidP="00EE3D30">
            <w:pPr>
              <w:spacing w:before="0" w:after="0"/>
            </w:pPr>
          </w:p>
        </w:tc>
      </w:tr>
    </w:tbl>
    <w:p w14:paraId="4E5CB268" w14:textId="77777777" w:rsidR="00C465F4" w:rsidRDefault="00C465F4" w:rsidP="004421DF">
      <w:pPr>
        <w:spacing w:line="240" w:lineRule="auto"/>
        <w:rPr>
          <w:sz w:val="28"/>
        </w:rPr>
      </w:pPr>
      <w:r>
        <w:rPr>
          <w:sz w:val="28"/>
        </w:rPr>
        <w:t xml:space="preserve">    </w:t>
      </w:r>
    </w:p>
    <w:p w14:paraId="55351400" w14:textId="77777777" w:rsidR="00126A63" w:rsidRDefault="00937BB9" w:rsidP="00766DB9">
      <w:pPr>
        <w:widowControl w:val="0"/>
        <w:spacing w:before="0" w:after="0" w:line="240" w:lineRule="auto"/>
        <w:ind w:firstLine="709"/>
        <w:contextualSpacing w:val="0"/>
        <w:jc w:val="both"/>
        <w:rPr>
          <w:rFonts w:eastAsia="Times New Roman"/>
          <w:color w:val="000000"/>
          <w:sz w:val="28"/>
          <w:lang w:eastAsia="ru-RU"/>
        </w:rPr>
      </w:pPr>
      <w:r w:rsidRPr="00C7185A">
        <w:rPr>
          <w:rFonts w:eastAsia="Times New Roman"/>
          <w:color w:val="000000"/>
          <w:sz w:val="28"/>
          <w:lang w:eastAsia="ru-RU"/>
        </w:rPr>
        <w:t>Министерство финансов Российской Федерации</w:t>
      </w:r>
      <w:r w:rsidR="00353A1B">
        <w:rPr>
          <w:rFonts w:eastAsia="Times New Roman"/>
          <w:color w:val="000000"/>
          <w:sz w:val="28"/>
          <w:lang w:eastAsia="ru-RU"/>
        </w:rPr>
        <w:t xml:space="preserve"> </w:t>
      </w:r>
      <w:r w:rsidR="002A0C41" w:rsidRPr="00496D46">
        <w:rPr>
          <w:rFonts w:eastAsia="Times New Roman"/>
          <w:b/>
          <w:color w:val="000000"/>
          <w:sz w:val="28"/>
          <w:lang w:eastAsia="ru-RU"/>
        </w:rPr>
        <w:t>по вопросу</w:t>
      </w:r>
      <w:r w:rsidR="00180E03" w:rsidRPr="00496D46">
        <w:rPr>
          <w:rFonts w:eastAsia="Times New Roman"/>
          <w:b/>
          <w:color w:val="000000"/>
          <w:sz w:val="28"/>
          <w:lang w:eastAsia="ru-RU"/>
        </w:rPr>
        <w:t xml:space="preserve"> </w:t>
      </w:r>
      <w:r w:rsidR="00AF5214">
        <w:rPr>
          <w:rFonts w:eastAsia="Times New Roman"/>
          <w:b/>
          <w:color w:val="000000"/>
          <w:sz w:val="28"/>
          <w:lang w:eastAsia="ru-RU"/>
        </w:rPr>
        <w:t xml:space="preserve">оптимизации </w:t>
      </w:r>
      <w:r w:rsidRPr="00496D46">
        <w:rPr>
          <w:rFonts w:eastAsia="Times New Roman"/>
          <w:b/>
          <w:color w:val="000000"/>
          <w:sz w:val="28"/>
          <w:lang w:eastAsia="ru-RU"/>
        </w:rPr>
        <w:t>предоставления главными администраторами доходов федерального бюджета аналитических сведений об объеме и структуре дебиторской задолженности по доходам</w:t>
      </w:r>
      <w:r w:rsidR="00126A63">
        <w:rPr>
          <w:rFonts w:eastAsia="Times New Roman"/>
          <w:color w:val="000000"/>
          <w:sz w:val="28"/>
          <w:lang w:eastAsia="ru-RU"/>
        </w:rPr>
        <w:t xml:space="preserve">, а также во исполнение </w:t>
      </w:r>
      <w:r w:rsidR="00126A63" w:rsidRPr="008079B8">
        <w:rPr>
          <w:rFonts w:eastAsia="Times New Roman"/>
          <w:color w:val="000000"/>
          <w:sz w:val="28"/>
          <w:lang w:eastAsia="ru-RU"/>
        </w:rPr>
        <w:t xml:space="preserve">поручения Заместителя Председателя Правительства Российской Федерации – Руководителя Аппарата Правительства Российской Федерации Д.Ю. Григоренко от 24 сентября 2025 г. № ДГ-П52-35428 </w:t>
      </w:r>
      <w:r>
        <w:rPr>
          <w:rFonts w:eastAsia="Times New Roman"/>
          <w:color w:val="000000"/>
          <w:sz w:val="28"/>
          <w:lang w:eastAsia="ru-RU"/>
        </w:rPr>
        <w:t>сообщает.</w:t>
      </w:r>
    </w:p>
    <w:p w14:paraId="704D2421" w14:textId="48E15619" w:rsidR="005F51FD" w:rsidRDefault="00AF5214" w:rsidP="00766DB9">
      <w:pPr>
        <w:widowControl w:val="0"/>
        <w:spacing w:before="0" w:after="0" w:line="240" w:lineRule="auto"/>
        <w:ind w:firstLine="709"/>
        <w:contextualSpacing w:val="0"/>
        <w:jc w:val="both"/>
        <w:rPr>
          <w:sz w:val="28"/>
        </w:rPr>
      </w:pPr>
      <w:r>
        <w:rPr>
          <w:rFonts w:eastAsia="Times New Roman"/>
          <w:color w:val="000000"/>
          <w:sz w:val="28"/>
          <w:lang w:eastAsia="ru-RU"/>
        </w:rPr>
        <w:t>Представляемые главными администраторами доходов федерального бюджета аналитические сведения</w:t>
      </w:r>
      <w:r w:rsidRPr="00AF5214">
        <w:rPr>
          <w:rFonts w:eastAsia="Times New Roman"/>
          <w:color w:val="000000"/>
          <w:sz w:val="28"/>
          <w:lang w:eastAsia="ru-RU"/>
        </w:rPr>
        <w:t xml:space="preserve"> об объеме и структуре дебиторской задолженности по доходам </w:t>
      </w:r>
      <w:r>
        <w:rPr>
          <w:rFonts w:eastAsia="Times New Roman"/>
          <w:color w:val="000000"/>
          <w:sz w:val="28"/>
          <w:lang w:eastAsia="ru-RU"/>
        </w:rPr>
        <w:t xml:space="preserve">используются </w:t>
      </w:r>
      <w:r w:rsidR="006C2AA9">
        <w:rPr>
          <w:rFonts w:eastAsia="Times New Roman"/>
          <w:color w:val="000000"/>
          <w:sz w:val="28"/>
          <w:lang w:eastAsia="ru-RU"/>
        </w:rPr>
        <w:t>Министерством финансов Российской Федерации</w:t>
      </w:r>
      <w:r w:rsidR="009162B8">
        <w:rPr>
          <w:rFonts w:eastAsia="Times New Roman"/>
          <w:color w:val="000000"/>
          <w:sz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lang w:eastAsia="ru-RU"/>
        </w:rPr>
        <w:t xml:space="preserve">для </w:t>
      </w:r>
      <w:r w:rsidR="001E1FA5">
        <w:rPr>
          <w:rFonts w:eastAsia="Times New Roman"/>
          <w:color w:val="000000"/>
          <w:sz w:val="28"/>
          <w:lang w:eastAsia="ru-RU"/>
        </w:rPr>
        <w:t>мониторинга исполнения федерального бюджета по доходам, качества прогнозирования доходов федерального бюджета и эффективности работы с дебиторской задолженностью по доходам, проводимых на регулярной основе</w:t>
      </w:r>
      <w:r>
        <w:rPr>
          <w:rFonts w:eastAsia="Times New Roman"/>
          <w:color w:val="000000"/>
          <w:sz w:val="28"/>
          <w:lang w:eastAsia="ru-RU"/>
        </w:rPr>
        <w:t>, а также при подготовке ежегодного</w:t>
      </w:r>
      <w:r w:rsidR="00C40B64">
        <w:rPr>
          <w:sz w:val="28"/>
        </w:rPr>
        <w:t xml:space="preserve"> </w:t>
      </w:r>
      <w:r w:rsidR="00AC27DB" w:rsidRPr="003E5404">
        <w:rPr>
          <w:sz w:val="28"/>
        </w:rPr>
        <w:t>доклад</w:t>
      </w:r>
      <w:r w:rsidR="00AC27DB">
        <w:rPr>
          <w:sz w:val="28"/>
        </w:rPr>
        <w:t>а</w:t>
      </w:r>
      <w:r w:rsidR="00AC27DB" w:rsidRPr="003E5404">
        <w:rPr>
          <w:sz w:val="28"/>
        </w:rPr>
        <w:t xml:space="preserve"> </w:t>
      </w:r>
      <w:r>
        <w:rPr>
          <w:sz w:val="28"/>
        </w:rPr>
        <w:t xml:space="preserve">в Правительство Российской Федерации </w:t>
      </w:r>
      <w:r w:rsidR="00AC27DB" w:rsidRPr="001B2369">
        <w:rPr>
          <w:sz w:val="28"/>
        </w:rPr>
        <w:t xml:space="preserve">о </w:t>
      </w:r>
      <w:r w:rsidR="00AC27DB">
        <w:rPr>
          <w:sz w:val="28"/>
        </w:rPr>
        <w:t xml:space="preserve">результатах </w:t>
      </w:r>
      <w:r w:rsidR="00AC27DB" w:rsidRPr="001B2369">
        <w:rPr>
          <w:sz w:val="28"/>
        </w:rPr>
        <w:t>мониторинг</w:t>
      </w:r>
      <w:r w:rsidR="00AC27DB">
        <w:rPr>
          <w:sz w:val="28"/>
        </w:rPr>
        <w:t>а</w:t>
      </w:r>
      <w:r w:rsidR="00AC27DB" w:rsidRPr="001B2369">
        <w:rPr>
          <w:sz w:val="28"/>
        </w:rPr>
        <w:t xml:space="preserve"> нормативно-правовой работы, направленной на изменение динамики дебиторской задолженности по доходам по всем главным администраторам доходов федерального бюджета</w:t>
      </w:r>
      <w:r w:rsidR="00AC27DB">
        <w:rPr>
          <w:sz w:val="28"/>
        </w:rPr>
        <w:t xml:space="preserve">, </w:t>
      </w:r>
      <w:r>
        <w:rPr>
          <w:sz w:val="28"/>
        </w:rPr>
        <w:t xml:space="preserve">предусмотренного </w:t>
      </w:r>
      <w:r w:rsidR="00AC27DB" w:rsidRPr="003E5404">
        <w:rPr>
          <w:sz w:val="28"/>
        </w:rPr>
        <w:t>комплекс</w:t>
      </w:r>
      <w:r>
        <w:rPr>
          <w:sz w:val="28"/>
        </w:rPr>
        <w:t>ом</w:t>
      </w:r>
      <w:r w:rsidR="00AC27DB" w:rsidRPr="003E5404">
        <w:rPr>
          <w:sz w:val="28"/>
        </w:rPr>
        <w:t xml:space="preserve"> процессных мероприятий «Формирование бюджетной политики и совершенствование инструментов управления общественными финансами» </w:t>
      </w:r>
      <w:r w:rsidR="00AC27DB" w:rsidRPr="0038575B">
        <w:rPr>
          <w:i/>
          <w:sz w:val="28"/>
        </w:rPr>
        <w:t>государственной программы «Управление государственными финансами и регулирование финансовых рынков»</w:t>
      </w:r>
      <w:r w:rsidR="00C40B64">
        <w:rPr>
          <w:sz w:val="28"/>
        </w:rPr>
        <w:t xml:space="preserve">. </w:t>
      </w:r>
      <w:r>
        <w:rPr>
          <w:sz w:val="28"/>
        </w:rPr>
        <w:t>Указанные сведения дополн</w:t>
      </w:r>
      <w:r w:rsidR="005F51FD">
        <w:rPr>
          <w:sz w:val="28"/>
        </w:rPr>
        <w:t xml:space="preserve">ительно </w:t>
      </w:r>
      <w:r w:rsidR="001E1FA5">
        <w:rPr>
          <w:sz w:val="28"/>
        </w:rPr>
        <w:t xml:space="preserve"> раскрывают </w:t>
      </w:r>
      <w:r>
        <w:rPr>
          <w:sz w:val="28"/>
        </w:rPr>
        <w:t xml:space="preserve">информацию о дебиторской задолженности по доходам, </w:t>
      </w:r>
      <w:r w:rsidR="005F51FD">
        <w:rPr>
          <w:sz w:val="28"/>
        </w:rPr>
        <w:t xml:space="preserve">отраженные </w:t>
      </w:r>
      <w:r>
        <w:rPr>
          <w:sz w:val="28"/>
        </w:rPr>
        <w:t xml:space="preserve">главными администраторами доходов федерального бюджета в составе бюджетной отчётности </w:t>
      </w:r>
      <w:r w:rsidRPr="00766DB9">
        <w:rPr>
          <w:sz w:val="28"/>
        </w:rPr>
        <w:t>(</w:t>
      </w:r>
      <w:r w:rsidR="005F51FD">
        <w:rPr>
          <w:sz w:val="28"/>
        </w:rPr>
        <w:t xml:space="preserve">в </w:t>
      </w:r>
      <w:r w:rsidR="005F51FD" w:rsidRPr="00D1538B">
        <w:rPr>
          <w:sz w:val="28"/>
        </w:rPr>
        <w:t>Баланс</w:t>
      </w:r>
      <w:r w:rsidR="005F51FD">
        <w:rPr>
          <w:sz w:val="28"/>
        </w:rPr>
        <w:t>е</w:t>
      </w:r>
      <w:r w:rsidR="005F51FD" w:rsidRPr="00D1538B">
        <w:rPr>
          <w:sz w:val="28"/>
        </w:rPr>
        <w:t xml:space="preserve">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</w:t>
      </w:r>
      <w:hyperlink r:id="rId8" w:anchor="/document/12181732/entry/503130" w:history="1">
        <w:r w:rsidR="005F51FD" w:rsidRPr="00D1538B">
          <w:rPr>
            <w:sz w:val="28"/>
          </w:rPr>
          <w:t>ф. 0503130</w:t>
        </w:r>
      </w:hyperlink>
      <w:r w:rsidR="005F51FD" w:rsidRPr="00D1538B">
        <w:rPr>
          <w:sz w:val="28"/>
        </w:rPr>
        <w:t>)</w:t>
      </w:r>
      <w:r w:rsidR="005F51FD">
        <w:rPr>
          <w:sz w:val="28"/>
        </w:rPr>
        <w:t>, в Сведениях о дебиторской задолженности (ф. </w:t>
      </w:r>
      <w:r w:rsidR="008B2E59" w:rsidRPr="00766DB9">
        <w:rPr>
          <w:sz w:val="28"/>
        </w:rPr>
        <w:t>0503169</w:t>
      </w:r>
      <w:r w:rsidR="00B56775" w:rsidRPr="00766DB9">
        <w:rPr>
          <w:sz w:val="28"/>
        </w:rPr>
        <w:t>)</w:t>
      </w:r>
      <w:r w:rsidRPr="00766DB9">
        <w:rPr>
          <w:sz w:val="28"/>
        </w:rPr>
        <w:t>.</w:t>
      </w:r>
    </w:p>
    <w:p w14:paraId="5A7007EA" w14:textId="77777777" w:rsidR="00AF5214" w:rsidRDefault="00AF5214" w:rsidP="00766DB9">
      <w:pPr>
        <w:widowControl w:val="0"/>
        <w:spacing w:before="0" w:after="0" w:line="240" w:lineRule="auto"/>
        <w:ind w:firstLine="709"/>
        <w:contextualSpacing w:val="0"/>
        <w:jc w:val="both"/>
        <w:rPr>
          <w:sz w:val="28"/>
        </w:rPr>
      </w:pPr>
      <w:r>
        <w:rPr>
          <w:sz w:val="28"/>
        </w:rPr>
        <w:lastRenderedPageBreak/>
        <w:t>С учётом изм</w:t>
      </w:r>
      <w:r w:rsidR="003B2887">
        <w:rPr>
          <w:sz w:val="28"/>
        </w:rPr>
        <w:t>енений</w:t>
      </w:r>
      <w:r w:rsidR="00687EC2">
        <w:rPr>
          <w:sz w:val="28"/>
        </w:rPr>
        <w:t xml:space="preserve"> подходов к </w:t>
      </w:r>
      <w:r w:rsidR="001230B2" w:rsidRPr="001230B2">
        <w:rPr>
          <w:sz w:val="28"/>
        </w:rPr>
        <w:t>процесс</w:t>
      </w:r>
      <w:r w:rsidR="001230B2">
        <w:rPr>
          <w:sz w:val="28"/>
        </w:rPr>
        <w:t>у</w:t>
      </w:r>
      <w:r w:rsidR="001230B2" w:rsidRPr="001230B2">
        <w:rPr>
          <w:sz w:val="28"/>
        </w:rPr>
        <w:t xml:space="preserve"> </w:t>
      </w:r>
      <w:r w:rsidR="001230B2">
        <w:rPr>
          <w:sz w:val="28"/>
        </w:rPr>
        <w:t>обработки и</w:t>
      </w:r>
      <w:r w:rsidR="001230B2" w:rsidRPr="001230B2">
        <w:rPr>
          <w:sz w:val="28"/>
        </w:rPr>
        <w:t xml:space="preserve"> анализа информации</w:t>
      </w:r>
      <w:r w:rsidR="003B2887" w:rsidRPr="001230B2">
        <w:rPr>
          <w:sz w:val="28"/>
        </w:rPr>
        <w:t>,</w:t>
      </w:r>
      <w:r w:rsidR="003B2887">
        <w:rPr>
          <w:sz w:val="28"/>
        </w:rPr>
        <w:t xml:space="preserve"> а также </w:t>
      </w:r>
      <w:r w:rsidR="001E1FA5">
        <w:rPr>
          <w:sz w:val="28"/>
        </w:rPr>
        <w:t xml:space="preserve">с учетом действующего нормативного регулирования формирования бюджетной отчетности и </w:t>
      </w:r>
      <w:r w:rsidR="003B2887">
        <w:rPr>
          <w:sz w:val="28"/>
        </w:rPr>
        <w:t xml:space="preserve">текущей потребности в отношении аналитических сведений о дебиторской задолженности по доходам Минфин России сообщает об </w:t>
      </w:r>
      <w:r w:rsidR="003B2887" w:rsidRPr="00766DB9">
        <w:rPr>
          <w:b/>
          <w:sz w:val="28"/>
        </w:rPr>
        <w:t>актуализации состава информации, направляемой в Минфин России</w:t>
      </w:r>
      <w:r w:rsidR="003B2887">
        <w:rPr>
          <w:sz w:val="28"/>
        </w:rPr>
        <w:t xml:space="preserve"> (уточнённая форма прилагается), а также об </w:t>
      </w:r>
      <w:r w:rsidR="003B2887" w:rsidRPr="00766DB9">
        <w:rPr>
          <w:b/>
          <w:sz w:val="28"/>
        </w:rPr>
        <w:t>измен</w:t>
      </w:r>
      <w:r w:rsidR="003B2887">
        <w:rPr>
          <w:b/>
          <w:sz w:val="28"/>
        </w:rPr>
        <w:t>ении</w:t>
      </w:r>
      <w:r w:rsidR="003B2887" w:rsidRPr="00766DB9">
        <w:rPr>
          <w:b/>
          <w:sz w:val="28"/>
        </w:rPr>
        <w:t xml:space="preserve"> периодичности её направления с ежеквартальной на ежегодную</w:t>
      </w:r>
      <w:r w:rsidR="003B2887">
        <w:rPr>
          <w:sz w:val="28"/>
        </w:rPr>
        <w:t>.</w:t>
      </w:r>
    </w:p>
    <w:p w14:paraId="16EC74A7" w14:textId="77777777" w:rsidR="00D32F77" w:rsidRDefault="00FC47B3" w:rsidP="00766DB9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color w:val="000000"/>
          <w:sz w:val="28"/>
          <w:lang w:eastAsia="ru-RU"/>
        </w:rPr>
      </w:pPr>
      <w:r w:rsidRPr="006650BA">
        <w:rPr>
          <w:sz w:val="28"/>
        </w:rPr>
        <w:t>В связи с вышеуказанным</w:t>
      </w:r>
      <w:r w:rsidR="00CF508D" w:rsidRPr="006650BA">
        <w:rPr>
          <w:sz w:val="28"/>
        </w:rPr>
        <w:t>,</w:t>
      </w:r>
      <w:r w:rsidR="000E5CD3" w:rsidRPr="006650BA">
        <w:rPr>
          <w:sz w:val="28"/>
        </w:rPr>
        <w:t xml:space="preserve"> </w:t>
      </w:r>
      <w:r w:rsidR="006C2AA9" w:rsidRPr="006650BA">
        <w:rPr>
          <w:sz w:val="28"/>
        </w:rPr>
        <w:t>на основании</w:t>
      </w:r>
      <w:r w:rsidR="000E5CD3" w:rsidRPr="006650BA">
        <w:rPr>
          <w:sz w:val="28"/>
        </w:rPr>
        <w:t xml:space="preserve"> </w:t>
      </w:r>
      <w:r w:rsidR="006C2AA9" w:rsidRPr="006650BA">
        <w:rPr>
          <w:sz w:val="28"/>
        </w:rPr>
        <w:t>статьи</w:t>
      </w:r>
      <w:r w:rsidR="000E5CD3" w:rsidRPr="006650BA">
        <w:rPr>
          <w:sz w:val="28"/>
        </w:rPr>
        <w:t xml:space="preserve"> 165 Бюджетного кодекса Российской Федерации, согласно которой Министерство финансов Российской Федерации обладает бюджетными полномочиями в том числе в части осуществления методологического руководства в области составления и исполнения бюджетов бюджетно</w:t>
      </w:r>
      <w:r w:rsidR="003F4074" w:rsidRPr="006650BA">
        <w:rPr>
          <w:sz w:val="28"/>
        </w:rPr>
        <w:t>й си</w:t>
      </w:r>
      <w:r w:rsidR="0087448F" w:rsidRPr="006650BA">
        <w:rPr>
          <w:sz w:val="28"/>
        </w:rPr>
        <w:t xml:space="preserve">стемы Российской Федерации </w:t>
      </w:r>
      <w:r w:rsidR="00EF16EB">
        <w:rPr>
          <w:sz w:val="28"/>
        </w:rPr>
        <w:t>и</w:t>
      </w:r>
      <w:r w:rsidR="00AE291C">
        <w:rPr>
          <w:sz w:val="28"/>
        </w:rPr>
        <w:t>,</w:t>
      </w:r>
      <w:r w:rsidR="00EF16EB">
        <w:rPr>
          <w:sz w:val="28"/>
        </w:rPr>
        <w:t xml:space="preserve"> руководствуясь положениями</w:t>
      </w:r>
      <w:r w:rsidR="008E5659">
        <w:rPr>
          <w:sz w:val="28"/>
        </w:rPr>
        <w:t xml:space="preserve"> пунктов 5.5 и 6.1 </w:t>
      </w:r>
      <w:r w:rsidR="000E5CD3" w:rsidRPr="006650BA">
        <w:rPr>
          <w:sz w:val="28"/>
        </w:rPr>
        <w:t>постановлени</w:t>
      </w:r>
      <w:r w:rsidR="008E5659">
        <w:rPr>
          <w:sz w:val="28"/>
        </w:rPr>
        <w:t>я</w:t>
      </w:r>
      <w:r w:rsidR="000E5CD3" w:rsidRPr="006650BA">
        <w:rPr>
          <w:sz w:val="28"/>
        </w:rPr>
        <w:t xml:space="preserve"> Правительства Российской Федерации от 30.06.2004 № 329 «О Министерстве финансов Российской Федерации»,</w:t>
      </w:r>
      <w:r w:rsidR="0087448F" w:rsidRPr="006650BA">
        <w:rPr>
          <w:sz w:val="28"/>
        </w:rPr>
        <w:t xml:space="preserve"> </w:t>
      </w:r>
      <w:r w:rsidR="00AF4807">
        <w:rPr>
          <w:sz w:val="28"/>
        </w:rPr>
        <w:t>Министерство финансов Российской Федерации</w:t>
      </w:r>
      <w:r w:rsidR="00AC27DB">
        <w:rPr>
          <w:sz w:val="28"/>
        </w:rPr>
        <w:t xml:space="preserve"> </w:t>
      </w:r>
      <w:r w:rsidR="00AE291C">
        <w:rPr>
          <w:sz w:val="28"/>
        </w:rPr>
        <w:t>просит</w:t>
      </w:r>
      <w:r w:rsidR="004B5D09">
        <w:rPr>
          <w:sz w:val="28"/>
        </w:rPr>
        <w:t xml:space="preserve"> </w:t>
      </w:r>
      <w:r w:rsidR="004B5D09" w:rsidRPr="00BB35AF">
        <w:rPr>
          <w:b/>
          <w:sz w:val="28"/>
          <w:u w:val="single"/>
        </w:rPr>
        <w:t>ежегодно</w:t>
      </w:r>
      <w:r w:rsidR="00AD73C6" w:rsidRPr="00D32F77">
        <w:rPr>
          <w:b/>
          <w:sz w:val="28"/>
          <w:u w:val="single"/>
        </w:rPr>
        <w:t xml:space="preserve"> не позднее </w:t>
      </w:r>
      <w:r w:rsidR="00E22EE7">
        <w:rPr>
          <w:b/>
          <w:sz w:val="28"/>
          <w:u w:val="single"/>
        </w:rPr>
        <w:t>30 апреля</w:t>
      </w:r>
      <w:r w:rsidR="00426B7F">
        <w:rPr>
          <w:b/>
          <w:sz w:val="28"/>
          <w:u w:val="single"/>
        </w:rPr>
        <w:t xml:space="preserve"> (начиная с </w:t>
      </w:r>
      <w:r w:rsidR="00E965B9">
        <w:rPr>
          <w:b/>
          <w:sz w:val="28"/>
          <w:u w:val="single"/>
        </w:rPr>
        <w:t>30 апреля</w:t>
      </w:r>
      <w:r w:rsidR="00426B7F">
        <w:rPr>
          <w:b/>
          <w:sz w:val="28"/>
          <w:u w:val="single"/>
        </w:rPr>
        <w:t xml:space="preserve"> 2026 года)</w:t>
      </w:r>
      <w:r w:rsidR="00426B7F">
        <w:rPr>
          <w:sz w:val="28"/>
        </w:rPr>
        <w:t xml:space="preserve"> пред</w:t>
      </w:r>
      <w:r w:rsidR="005C15CE">
        <w:rPr>
          <w:sz w:val="28"/>
        </w:rPr>
        <w:t>ставлять</w:t>
      </w:r>
      <w:r w:rsidR="00AE291C">
        <w:rPr>
          <w:sz w:val="28"/>
        </w:rPr>
        <w:t xml:space="preserve"> </w:t>
      </w:r>
      <w:r w:rsidR="00AE291C">
        <w:rPr>
          <w:rFonts w:eastAsia="Times New Roman"/>
          <w:b/>
          <w:color w:val="000000"/>
          <w:sz w:val="28"/>
          <w:lang w:eastAsia="ru-RU"/>
        </w:rPr>
        <w:t>аналитические</w:t>
      </w:r>
      <w:r w:rsidR="005C15CE">
        <w:rPr>
          <w:rFonts w:eastAsia="Times New Roman"/>
          <w:b/>
          <w:color w:val="000000"/>
          <w:sz w:val="28"/>
          <w:lang w:eastAsia="ru-RU"/>
        </w:rPr>
        <w:t xml:space="preserve"> сведения</w:t>
      </w:r>
      <w:r w:rsidR="00AC27DB" w:rsidRPr="00715015">
        <w:rPr>
          <w:rFonts w:eastAsia="Times New Roman"/>
          <w:b/>
          <w:color w:val="000000"/>
          <w:sz w:val="28"/>
          <w:lang w:eastAsia="ru-RU"/>
        </w:rPr>
        <w:t xml:space="preserve"> об объеме и структуре дебиторской задолженности по доходам</w:t>
      </w:r>
      <w:r w:rsidR="00F5679A">
        <w:rPr>
          <w:rFonts w:eastAsia="Times New Roman"/>
          <w:b/>
          <w:color w:val="000000"/>
          <w:sz w:val="28"/>
          <w:lang w:eastAsia="ru-RU"/>
        </w:rPr>
        <w:t xml:space="preserve"> по </w:t>
      </w:r>
      <w:r w:rsidR="001E1FA5">
        <w:rPr>
          <w:rFonts w:eastAsia="Times New Roman"/>
          <w:b/>
          <w:color w:val="000000"/>
          <w:sz w:val="28"/>
          <w:lang w:eastAsia="ru-RU"/>
        </w:rPr>
        <w:t xml:space="preserve">уточенной </w:t>
      </w:r>
      <w:r w:rsidR="00F5679A">
        <w:rPr>
          <w:rFonts w:eastAsia="Times New Roman"/>
          <w:b/>
          <w:color w:val="000000"/>
          <w:sz w:val="28"/>
          <w:lang w:eastAsia="ru-RU"/>
        </w:rPr>
        <w:t>форме согласно приложению</w:t>
      </w:r>
      <w:r w:rsidR="001E1FA5">
        <w:rPr>
          <w:rFonts w:eastAsia="Times New Roman"/>
          <w:b/>
          <w:color w:val="000000"/>
          <w:sz w:val="28"/>
          <w:lang w:eastAsia="ru-RU"/>
        </w:rPr>
        <w:t xml:space="preserve"> № 1</w:t>
      </w:r>
      <w:r w:rsidR="00DE2590">
        <w:rPr>
          <w:rFonts w:eastAsia="Times New Roman"/>
          <w:b/>
          <w:color w:val="000000"/>
          <w:sz w:val="28"/>
          <w:lang w:eastAsia="ru-RU"/>
        </w:rPr>
        <w:t xml:space="preserve"> к настоящему письму</w:t>
      </w:r>
      <w:r w:rsidR="00603708" w:rsidRPr="00766DB9">
        <w:rPr>
          <w:rFonts w:eastAsia="Times New Roman"/>
          <w:color w:val="000000"/>
          <w:sz w:val="28"/>
          <w:lang w:eastAsia="ru-RU"/>
        </w:rPr>
        <w:t>.</w:t>
      </w:r>
      <w:r w:rsidR="006E15D2">
        <w:rPr>
          <w:rFonts w:eastAsia="Times New Roman"/>
          <w:b/>
          <w:color w:val="000000"/>
          <w:sz w:val="28"/>
          <w:lang w:eastAsia="ru-RU"/>
        </w:rPr>
        <w:t xml:space="preserve"> </w:t>
      </w:r>
      <w:r w:rsidR="00C27583" w:rsidRPr="006E15D2">
        <w:rPr>
          <w:rFonts w:eastAsia="Times New Roman"/>
          <w:color w:val="000000"/>
          <w:sz w:val="28"/>
          <w:lang w:eastAsia="ru-RU"/>
        </w:rPr>
        <w:t xml:space="preserve">Подробные рекомендации по заполнению </w:t>
      </w:r>
      <w:r w:rsidR="00FC2A45">
        <w:rPr>
          <w:rFonts w:eastAsia="Times New Roman"/>
          <w:color w:val="000000"/>
          <w:sz w:val="28"/>
          <w:lang w:eastAsia="ru-RU"/>
        </w:rPr>
        <w:t>формы</w:t>
      </w:r>
      <w:r w:rsidR="00C27583" w:rsidRPr="006E15D2">
        <w:rPr>
          <w:rFonts w:eastAsia="Times New Roman"/>
          <w:color w:val="000000"/>
          <w:sz w:val="28"/>
          <w:lang w:eastAsia="ru-RU"/>
        </w:rPr>
        <w:t xml:space="preserve"> также приложены к настоящему письму</w:t>
      </w:r>
      <w:r w:rsidR="001E1FA5">
        <w:rPr>
          <w:rFonts w:eastAsia="Times New Roman"/>
          <w:color w:val="000000"/>
          <w:sz w:val="28"/>
          <w:lang w:eastAsia="ru-RU"/>
        </w:rPr>
        <w:t xml:space="preserve"> (Приложение № 2)</w:t>
      </w:r>
      <w:r w:rsidR="00C27583" w:rsidRPr="006E15D2">
        <w:rPr>
          <w:rFonts w:eastAsia="Times New Roman"/>
          <w:color w:val="000000"/>
          <w:sz w:val="28"/>
          <w:lang w:eastAsia="ru-RU"/>
        </w:rPr>
        <w:t xml:space="preserve">. </w:t>
      </w:r>
    </w:p>
    <w:p w14:paraId="0843D994" w14:textId="77777777" w:rsidR="00DE2590" w:rsidRPr="005A5080" w:rsidRDefault="00646346" w:rsidP="00766DB9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color w:val="000000"/>
          <w:sz w:val="28"/>
          <w:lang w:eastAsia="ru-RU"/>
        </w:rPr>
      </w:pPr>
      <w:r>
        <w:rPr>
          <w:rFonts w:eastAsia="Times New Roman"/>
          <w:color w:val="000000"/>
          <w:sz w:val="28"/>
          <w:lang w:eastAsia="ru-RU"/>
        </w:rPr>
        <w:t>Указанные сведения просим пр</w:t>
      </w:r>
      <w:r w:rsidR="005A5080">
        <w:rPr>
          <w:rFonts w:eastAsia="Times New Roman"/>
          <w:color w:val="000000"/>
          <w:sz w:val="28"/>
          <w:lang w:eastAsia="ru-RU"/>
        </w:rPr>
        <w:t>едставлять</w:t>
      </w:r>
      <w:r w:rsidR="00BB7BD7">
        <w:rPr>
          <w:rFonts w:eastAsia="Times New Roman"/>
          <w:color w:val="000000"/>
          <w:sz w:val="28"/>
          <w:lang w:eastAsia="ru-RU"/>
        </w:rPr>
        <w:t xml:space="preserve"> в Министерство финансов Российской Федерации</w:t>
      </w:r>
      <w:r w:rsidR="005A5080">
        <w:rPr>
          <w:rFonts w:eastAsia="Times New Roman"/>
          <w:color w:val="000000"/>
          <w:sz w:val="28"/>
          <w:lang w:eastAsia="ru-RU"/>
        </w:rPr>
        <w:t xml:space="preserve"> в электронном виде в формате электронной таблицы</w:t>
      </w:r>
      <w:r w:rsidR="008B618E">
        <w:rPr>
          <w:rFonts w:eastAsia="Times New Roman"/>
          <w:color w:val="000000"/>
          <w:sz w:val="28"/>
          <w:lang w:eastAsia="ru-RU"/>
        </w:rPr>
        <w:t>, дополнительно дублируя</w:t>
      </w:r>
      <w:r w:rsidR="00C571FA" w:rsidRPr="00C571FA">
        <w:rPr>
          <w:rFonts w:eastAsia="Times New Roman"/>
          <w:color w:val="000000"/>
          <w:sz w:val="28"/>
          <w:lang w:eastAsia="ru-RU"/>
        </w:rPr>
        <w:t xml:space="preserve"> </w:t>
      </w:r>
      <w:r w:rsidR="00C571FA">
        <w:rPr>
          <w:rFonts w:eastAsia="Times New Roman"/>
          <w:color w:val="000000"/>
          <w:sz w:val="28"/>
          <w:lang w:eastAsia="ru-RU"/>
        </w:rPr>
        <w:t>направление указанных</w:t>
      </w:r>
      <w:r w:rsidR="008B618E">
        <w:rPr>
          <w:rFonts w:eastAsia="Times New Roman"/>
          <w:color w:val="000000"/>
          <w:sz w:val="28"/>
          <w:lang w:eastAsia="ru-RU"/>
        </w:rPr>
        <w:t xml:space="preserve"> сведени</w:t>
      </w:r>
      <w:r w:rsidR="00C571FA">
        <w:rPr>
          <w:rFonts w:eastAsia="Times New Roman"/>
          <w:color w:val="000000"/>
          <w:sz w:val="28"/>
          <w:lang w:eastAsia="ru-RU"/>
        </w:rPr>
        <w:t>й</w:t>
      </w:r>
      <w:r w:rsidR="008B618E">
        <w:rPr>
          <w:rFonts w:eastAsia="Times New Roman"/>
          <w:color w:val="000000"/>
          <w:sz w:val="28"/>
          <w:lang w:eastAsia="ru-RU"/>
        </w:rPr>
        <w:t xml:space="preserve"> по адресу: </w:t>
      </w:r>
      <w:r w:rsidR="008B618E">
        <w:rPr>
          <w:rFonts w:eastAsia="Times New Roman"/>
          <w:color w:val="000000"/>
          <w:sz w:val="28"/>
          <w:lang w:val="en-US" w:eastAsia="ru-RU"/>
        </w:rPr>
        <w:t>info</w:t>
      </w:r>
      <w:r w:rsidR="008B618E" w:rsidRPr="008B618E">
        <w:rPr>
          <w:rFonts w:eastAsia="Times New Roman"/>
          <w:color w:val="000000"/>
          <w:sz w:val="28"/>
          <w:lang w:eastAsia="ru-RU"/>
        </w:rPr>
        <w:t>.</w:t>
      </w:r>
      <w:r w:rsidR="008B618E">
        <w:rPr>
          <w:rFonts w:eastAsia="Times New Roman"/>
          <w:color w:val="000000"/>
          <w:sz w:val="28"/>
          <w:lang w:val="en-US" w:eastAsia="ru-RU"/>
        </w:rPr>
        <w:t>pr</w:t>
      </w:r>
      <w:r w:rsidR="008B618E" w:rsidRPr="008B618E">
        <w:rPr>
          <w:rFonts w:eastAsia="Times New Roman"/>
          <w:color w:val="000000"/>
          <w:sz w:val="28"/>
          <w:lang w:eastAsia="ru-RU"/>
        </w:rPr>
        <w:t>@</w:t>
      </w:r>
      <w:proofErr w:type="spellStart"/>
      <w:r w:rsidR="008B618E">
        <w:rPr>
          <w:rFonts w:eastAsia="Times New Roman"/>
          <w:color w:val="000000"/>
          <w:sz w:val="28"/>
          <w:lang w:val="en-US" w:eastAsia="ru-RU"/>
        </w:rPr>
        <w:t>minfin</w:t>
      </w:r>
      <w:proofErr w:type="spellEnd"/>
      <w:r w:rsidR="008B618E" w:rsidRPr="008B618E">
        <w:rPr>
          <w:rFonts w:eastAsia="Times New Roman"/>
          <w:color w:val="000000"/>
          <w:sz w:val="28"/>
          <w:lang w:eastAsia="ru-RU"/>
        </w:rPr>
        <w:t>.</w:t>
      </w:r>
      <w:proofErr w:type="spellStart"/>
      <w:r w:rsidR="008B618E">
        <w:rPr>
          <w:rFonts w:eastAsia="Times New Roman"/>
          <w:color w:val="000000"/>
          <w:sz w:val="28"/>
          <w:lang w:val="en-US" w:eastAsia="ru-RU"/>
        </w:rPr>
        <w:t>ru</w:t>
      </w:r>
      <w:proofErr w:type="spellEnd"/>
      <w:r w:rsidR="00C571FA">
        <w:rPr>
          <w:rFonts w:eastAsia="Times New Roman"/>
          <w:color w:val="000000"/>
          <w:sz w:val="28"/>
          <w:lang w:eastAsia="ru-RU"/>
        </w:rPr>
        <w:t>.</w:t>
      </w:r>
      <w:r w:rsidR="005A5080">
        <w:rPr>
          <w:rFonts w:eastAsia="Times New Roman"/>
          <w:color w:val="000000"/>
          <w:sz w:val="28"/>
          <w:lang w:eastAsia="ru-RU"/>
        </w:rPr>
        <w:t xml:space="preserve"> </w:t>
      </w:r>
    </w:p>
    <w:p w14:paraId="2DFEAB01" w14:textId="77777777" w:rsidR="006E15D2" w:rsidRDefault="000C06B8" w:rsidP="00766DB9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color w:val="000000"/>
          <w:sz w:val="28"/>
          <w:lang w:eastAsia="ru-RU"/>
        </w:rPr>
      </w:pPr>
      <w:r>
        <w:rPr>
          <w:rFonts w:eastAsia="Times New Roman"/>
          <w:color w:val="000000"/>
          <w:sz w:val="28"/>
          <w:lang w:eastAsia="ru-RU"/>
        </w:rPr>
        <w:t>Дополнительно Министерство финансов Российской Федерации</w:t>
      </w:r>
      <w:r w:rsidR="00E9104F">
        <w:rPr>
          <w:rFonts w:eastAsia="Times New Roman"/>
          <w:color w:val="000000"/>
          <w:sz w:val="28"/>
          <w:lang w:eastAsia="ru-RU"/>
        </w:rPr>
        <w:t xml:space="preserve"> сообщает, что </w:t>
      </w:r>
      <w:r w:rsidR="00E9104F" w:rsidRPr="00DE2590">
        <w:rPr>
          <w:rFonts w:eastAsia="Times New Roman"/>
          <w:color w:val="000000"/>
          <w:sz w:val="28"/>
          <w:u w:val="single"/>
          <w:lang w:eastAsia="ru-RU"/>
        </w:rPr>
        <w:t>ранее запрашиваемые</w:t>
      </w:r>
      <w:r w:rsidR="00496D46" w:rsidRPr="00DE2590">
        <w:rPr>
          <w:rFonts w:eastAsia="Times New Roman"/>
          <w:color w:val="000000"/>
          <w:sz w:val="28"/>
          <w:u w:val="single"/>
          <w:lang w:eastAsia="ru-RU"/>
        </w:rPr>
        <w:t xml:space="preserve"> ежеквартальные</w:t>
      </w:r>
      <w:r w:rsidR="00E9104F" w:rsidRPr="00DE2590">
        <w:rPr>
          <w:rFonts w:eastAsia="Times New Roman"/>
          <w:color w:val="000000"/>
          <w:sz w:val="28"/>
          <w:u w:val="single"/>
          <w:lang w:eastAsia="ru-RU"/>
        </w:rPr>
        <w:t xml:space="preserve"> </w:t>
      </w:r>
      <w:r w:rsidR="00FC2A45" w:rsidRPr="00766DB9">
        <w:rPr>
          <w:rFonts w:eastAsia="Times New Roman"/>
          <w:color w:val="000000"/>
          <w:sz w:val="28"/>
          <w:u w:val="single"/>
          <w:lang w:eastAsia="ru-RU"/>
        </w:rPr>
        <w:t>аналитические сведения об объеме и структуре дебиторской задолженности по доходам</w:t>
      </w:r>
      <w:r w:rsidR="00E9104F">
        <w:rPr>
          <w:rFonts w:eastAsia="Times New Roman"/>
          <w:color w:val="000000"/>
          <w:sz w:val="28"/>
          <w:lang w:eastAsia="ru-RU"/>
        </w:rPr>
        <w:t xml:space="preserve"> в соответствии с письмами от </w:t>
      </w:r>
      <w:r w:rsidR="00E708EE">
        <w:rPr>
          <w:rFonts w:eastAsia="Times New Roman"/>
          <w:color w:val="000000"/>
          <w:sz w:val="28"/>
          <w:lang w:eastAsia="ru-RU"/>
        </w:rPr>
        <w:t>07.02.2020 № 23-06-06/8237,</w:t>
      </w:r>
      <w:r w:rsidR="00BA21D1">
        <w:rPr>
          <w:rFonts w:eastAsia="Times New Roman"/>
          <w:color w:val="000000"/>
          <w:sz w:val="28"/>
          <w:lang w:eastAsia="ru-RU"/>
        </w:rPr>
        <w:t xml:space="preserve"> от 01.03.2021 № 23-06-12/14083,</w:t>
      </w:r>
      <w:r w:rsidR="00E708EE">
        <w:rPr>
          <w:rFonts w:eastAsia="Times New Roman"/>
          <w:color w:val="000000"/>
          <w:sz w:val="28"/>
          <w:lang w:eastAsia="ru-RU"/>
        </w:rPr>
        <w:t xml:space="preserve"> </w:t>
      </w:r>
      <w:r w:rsidR="00426B7F">
        <w:rPr>
          <w:rFonts w:eastAsia="Times New Roman"/>
          <w:color w:val="000000"/>
          <w:sz w:val="28"/>
          <w:lang w:eastAsia="ru-RU"/>
        </w:rPr>
        <w:t xml:space="preserve">от 22.03.2022 </w:t>
      </w:r>
      <w:r w:rsidR="00496D46">
        <w:rPr>
          <w:rFonts w:eastAsia="Times New Roman"/>
          <w:color w:val="000000"/>
          <w:sz w:val="28"/>
          <w:lang w:eastAsia="ru-RU"/>
        </w:rPr>
        <w:br/>
      </w:r>
      <w:r w:rsidR="00426B7F">
        <w:rPr>
          <w:rFonts w:eastAsia="Times New Roman"/>
          <w:color w:val="000000"/>
          <w:sz w:val="28"/>
          <w:lang w:eastAsia="ru-RU"/>
        </w:rPr>
        <w:t>№ 23-06-06/22560</w:t>
      </w:r>
      <w:r w:rsidR="006E15D2">
        <w:rPr>
          <w:rFonts w:eastAsia="Times New Roman"/>
          <w:color w:val="000000"/>
          <w:sz w:val="28"/>
          <w:lang w:eastAsia="ru-RU"/>
        </w:rPr>
        <w:t xml:space="preserve"> </w:t>
      </w:r>
      <w:r w:rsidR="00BA21D1">
        <w:rPr>
          <w:rFonts w:eastAsia="Times New Roman"/>
          <w:color w:val="000000"/>
          <w:sz w:val="28"/>
          <w:lang w:eastAsia="ru-RU"/>
        </w:rPr>
        <w:t xml:space="preserve">и от </w:t>
      </w:r>
      <w:r w:rsidR="00496D46">
        <w:rPr>
          <w:rFonts w:eastAsia="Times New Roman"/>
          <w:color w:val="000000"/>
          <w:sz w:val="28"/>
          <w:lang w:eastAsia="ru-RU"/>
        </w:rPr>
        <w:t xml:space="preserve">15.05.2023 № 23-06-06/43986 </w:t>
      </w:r>
      <w:r w:rsidR="00496D46" w:rsidRPr="00DE2590">
        <w:rPr>
          <w:rFonts w:eastAsia="Times New Roman"/>
          <w:color w:val="000000"/>
          <w:sz w:val="28"/>
          <w:u w:val="single"/>
          <w:lang w:eastAsia="ru-RU"/>
        </w:rPr>
        <w:t>к представлению более не требуются</w:t>
      </w:r>
      <w:r w:rsidR="00496D46">
        <w:rPr>
          <w:rFonts w:eastAsia="Times New Roman"/>
          <w:color w:val="000000"/>
          <w:sz w:val="28"/>
          <w:lang w:eastAsia="ru-RU"/>
        </w:rPr>
        <w:t>.</w:t>
      </w:r>
    </w:p>
    <w:p w14:paraId="1DF30D99" w14:textId="77777777" w:rsidR="001C398E" w:rsidRDefault="001C398E" w:rsidP="001C398E">
      <w:pPr>
        <w:widowControl w:val="0"/>
        <w:autoSpaceDE w:val="0"/>
        <w:autoSpaceDN w:val="0"/>
        <w:adjustRightInd w:val="0"/>
        <w:spacing w:before="0" w:after="0"/>
        <w:contextualSpacing w:val="0"/>
        <w:jc w:val="both"/>
        <w:rPr>
          <w:rFonts w:eastAsia="Times New Roman"/>
          <w:color w:val="000000"/>
          <w:sz w:val="28"/>
          <w:lang w:eastAsia="ru-RU"/>
        </w:rPr>
      </w:pPr>
    </w:p>
    <w:p w14:paraId="105D5DF5" w14:textId="77777777" w:rsidR="001C398E" w:rsidRDefault="001C398E" w:rsidP="00DC0D00">
      <w:pPr>
        <w:widowControl w:val="0"/>
        <w:autoSpaceDE w:val="0"/>
        <w:autoSpaceDN w:val="0"/>
        <w:adjustRightInd w:val="0"/>
        <w:spacing w:before="0" w:after="0" w:line="240" w:lineRule="auto"/>
        <w:ind w:left="1843" w:hanging="1843"/>
        <w:contextualSpacing w:val="0"/>
        <w:jc w:val="both"/>
        <w:rPr>
          <w:rFonts w:eastAsia="Times New Roman"/>
          <w:color w:val="000000"/>
          <w:sz w:val="28"/>
          <w:lang w:eastAsia="ru-RU"/>
        </w:rPr>
      </w:pPr>
      <w:r>
        <w:rPr>
          <w:rFonts w:eastAsia="Times New Roman"/>
          <w:color w:val="000000"/>
          <w:sz w:val="28"/>
          <w:lang w:eastAsia="ru-RU"/>
        </w:rPr>
        <w:t xml:space="preserve">Приложение: </w:t>
      </w:r>
      <w:r w:rsidR="00DC0D00">
        <w:rPr>
          <w:rFonts w:eastAsia="Times New Roman"/>
          <w:color w:val="000000"/>
          <w:sz w:val="28"/>
          <w:lang w:eastAsia="ru-RU"/>
        </w:rPr>
        <w:t>1. Ф</w:t>
      </w:r>
      <w:r>
        <w:rPr>
          <w:rFonts w:eastAsia="Times New Roman"/>
          <w:color w:val="000000"/>
          <w:sz w:val="28"/>
          <w:lang w:eastAsia="ru-RU"/>
        </w:rPr>
        <w:t xml:space="preserve">орма «Сведения об объеме и структуре дебиторской задолженности по доходам </w:t>
      </w:r>
      <w:r w:rsidR="00DC0D00">
        <w:rPr>
          <w:rFonts w:eastAsia="Times New Roman"/>
          <w:color w:val="000000"/>
          <w:sz w:val="28"/>
          <w:lang w:eastAsia="ru-RU"/>
        </w:rPr>
        <w:t>главных администраторов доходов федерального бюджета» на 1 л. в 1 экз.</w:t>
      </w:r>
    </w:p>
    <w:p w14:paraId="68EA3C65" w14:textId="77777777" w:rsidR="00DC0D00" w:rsidRPr="006E15D2" w:rsidRDefault="006345FA" w:rsidP="00DC0D00">
      <w:pPr>
        <w:widowControl w:val="0"/>
        <w:autoSpaceDE w:val="0"/>
        <w:autoSpaceDN w:val="0"/>
        <w:adjustRightInd w:val="0"/>
        <w:spacing w:before="0" w:after="0" w:line="240" w:lineRule="auto"/>
        <w:ind w:left="1843" w:hanging="1843"/>
        <w:contextualSpacing w:val="0"/>
        <w:jc w:val="both"/>
        <w:rPr>
          <w:rFonts w:eastAsia="Times New Roman"/>
          <w:color w:val="000000"/>
          <w:sz w:val="28"/>
          <w:lang w:eastAsia="ru-RU"/>
        </w:rPr>
      </w:pPr>
      <w:r>
        <w:rPr>
          <w:rFonts w:eastAsia="Times New Roman"/>
          <w:color w:val="000000"/>
          <w:sz w:val="28"/>
          <w:lang w:eastAsia="ru-RU"/>
        </w:rPr>
        <w:tab/>
        <w:t xml:space="preserve">2. </w:t>
      </w:r>
      <w:r w:rsidR="001E1FA5">
        <w:rPr>
          <w:rFonts w:eastAsia="Times New Roman"/>
          <w:color w:val="000000"/>
          <w:sz w:val="28"/>
          <w:lang w:eastAsia="ru-RU"/>
        </w:rPr>
        <w:t xml:space="preserve">Рекомендации </w:t>
      </w:r>
      <w:r>
        <w:rPr>
          <w:rFonts w:eastAsia="Times New Roman"/>
          <w:color w:val="000000"/>
          <w:sz w:val="28"/>
          <w:lang w:eastAsia="ru-RU"/>
        </w:rPr>
        <w:t>по заполнению</w:t>
      </w:r>
      <w:r w:rsidR="00C73F1A">
        <w:rPr>
          <w:rFonts w:eastAsia="Times New Roman"/>
          <w:color w:val="000000"/>
          <w:sz w:val="28"/>
          <w:lang w:eastAsia="ru-RU"/>
        </w:rPr>
        <w:t xml:space="preserve"> формы</w:t>
      </w:r>
      <w:r>
        <w:rPr>
          <w:rFonts w:eastAsia="Times New Roman"/>
          <w:color w:val="000000"/>
          <w:sz w:val="28"/>
          <w:lang w:eastAsia="ru-RU"/>
        </w:rPr>
        <w:t xml:space="preserve"> на 2 л. в 1 экз.</w:t>
      </w:r>
    </w:p>
    <w:p w14:paraId="7D1BD7F6" w14:textId="77777777" w:rsidR="00F5679A" w:rsidRDefault="00F5679A" w:rsidP="0070138D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color w:val="000000"/>
          <w:sz w:val="28"/>
          <w:lang w:eastAsia="ru-RU"/>
        </w:rPr>
      </w:pPr>
    </w:p>
    <w:p w14:paraId="30390070" w14:textId="77777777" w:rsidR="00F1507F" w:rsidRDefault="00F1507F" w:rsidP="00937BB9">
      <w:pPr>
        <w:widowControl w:val="0"/>
        <w:spacing w:before="0" w:after="0" w:line="240" w:lineRule="auto"/>
        <w:ind w:firstLine="709"/>
        <w:contextualSpacing w:val="0"/>
        <w:jc w:val="both"/>
        <w:rPr>
          <w:rFonts w:eastAsia="Times New Roman"/>
          <w:color w:val="000000"/>
          <w:sz w:val="28"/>
          <w:lang w:eastAsia="ru-RU"/>
        </w:rPr>
      </w:pPr>
    </w:p>
    <w:p w14:paraId="15D29D22" w14:textId="77777777" w:rsidR="004421DF" w:rsidRDefault="004421DF" w:rsidP="00C465F4">
      <w:pPr>
        <w:spacing w:line="240" w:lineRule="auto"/>
        <w:jc w:val="right"/>
        <w:rPr>
          <w:sz w:val="28"/>
        </w:rPr>
      </w:pPr>
    </w:p>
    <w:p w14:paraId="4BE2F007" w14:textId="77777777" w:rsidR="00C465F4" w:rsidRPr="00F86F76" w:rsidRDefault="00EB51A2" w:rsidP="00C465F4">
      <w:pPr>
        <w:spacing w:line="240" w:lineRule="auto"/>
        <w:jc w:val="right"/>
        <w:rPr>
          <w:sz w:val="28"/>
        </w:rPr>
      </w:pPr>
      <w:r>
        <w:rPr>
          <w:sz w:val="28"/>
        </w:rPr>
        <w:t>В.В. Колычев</w:t>
      </w:r>
    </w:p>
    <w:p w14:paraId="5C1F0BBE" w14:textId="77777777" w:rsidR="00DD1D58" w:rsidRDefault="00DD1D58" w:rsidP="00D66DDA">
      <w:pPr>
        <w:autoSpaceDE w:val="0"/>
        <w:autoSpaceDN w:val="0"/>
        <w:adjustRightInd w:val="0"/>
        <w:spacing w:after="0" w:line="240" w:lineRule="auto"/>
        <w:jc w:val="both"/>
        <w:rPr>
          <w:sz w:val="16"/>
        </w:rPr>
      </w:pPr>
    </w:p>
    <w:p w14:paraId="2E1251A4" w14:textId="77777777" w:rsidR="00496D46" w:rsidRDefault="00496D46" w:rsidP="00D66DDA">
      <w:pPr>
        <w:autoSpaceDE w:val="0"/>
        <w:autoSpaceDN w:val="0"/>
        <w:adjustRightInd w:val="0"/>
        <w:spacing w:after="0" w:line="240" w:lineRule="auto"/>
        <w:jc w:val="both"/>
        <w:rPr>
          <w:sz w:val="16"/>
        </w:rPr>
      </w:pPr>
    </w:p>
    <w:p w14:paraId="4C610705" w14:textId="77777777" w:rsidR="00766DB9" w:rsidRDefault="00766DB9" w:rsidP="00D66DDA">
      <w:pPr>
        <w:autoSpaceDE w:val="0"/>
        <w:autoSpaceDN w:val="0"/>
        <w:adjustRightInd w:val="0"/>
        <w:spacing w:after="0" w:line="240" w:lineRule="auto"/>
        <w:jc w:val="both"/>
        <w:rPr>
          <w:sz w:val="16"/>
        </w:rPr>
      </w:pPr>
    </w:p>
    <w:p w14:paraId="40ACBC53" w14:textId="77777777" w:rsidR="00BB35AF" w:rsidRDefault="00BB35AF" w:rsidP="00D66DDA">
      <w:pPr>
        <w:autoSpaceDE w:val="0"/>
        <w:autoSpaceDN w:val="0"/>
        <w:adjustRightInd w:val="0"/>
        <w:spacing w:after="0" w:line="240" w:lineRule="auto"/>
        <w:jc w:val="both"/>
        <w:rPr>
          <w:sz w:val="16"/>
        </w:rPr>
      </w:pPr>
    </w:p>
    <w:p w14:paraId="46799A76" w14:textId="77777777" w:rsidR="00C02C37" w:rsidRDefault="00C02C37" w:rsidP="00D66DDA">
      <w:pPr>
        <w:autoSpaceDE w:val="0"/>
        <w:autoSpaceDN w:val="0"/>
        <w:adjustRightInd w:val="0"/>
        <w:spacing w:after="0" w:line="240" w:lineRule="auto"/>
        <w:jc w:val="both"/>
        <w:rPr>
          <w:sz w:val="16"/>
        </w:rPr>
      </w:pPr>
    </w:p>
    <w:p w14:paraId="42278B57" w14:textId="77777777" w:rsidR="00D66DDA" w:rsidRDefault="00BB4B18" w:rsidP="00D66DDA">
      <w:pPr>
        <w:autoSpaceDE w:val="0"/>
        <w:autoSpaceDN w:val="0"/>
        <w:adjustRightInd w:val="0"/>
        <w:spacing w:after="0" w:line="240" w:lineRule="auto"/>
        <w:jc w:val="both"/>
        <w:rPr>
          <w:sz w:val="16"/>
        </w:rPr>
      </w:pPr>
      <w:r>
        <w:rPr>
          <w:sz w:val="16"/>
        </w:rPr>
        <w:t>Скобёлкина Светлана Игоревна</w:t>
      </w:r>
    </w:p>
    <w:p w14:paraId="021966B8" w14:textId="77777777" w:rsidR="00D66DDA" w:rsidRDefault="00C02C37" w:rsidP="00D66DDA">
      <w:pPr>
        <w:autoSpaceDE w:val="0"/>
        <w:autoSpaceDN w:val="0"/>
        <w:adjustRightInd w:val="0"/>
        <w:spacing w:after="0" w:line="240" w:lineRule="auto"/>
        <w:jc w:val="both"/>
        <w:rPr>
          <w:sz w:val="16"/>
        </w:rPr>
      </w:pPr>
      <w:r>
        <w:rPr>
          <w:sz w:val="16"/>
        </w:rPr>
        <w:t xml:space="preserve">+7 </w:t>
      </w:r>
      <w:r w:rsidR="00BB4B18">
        <w:rPr>
          <w:sz w:val="16"/>
        </w:rPr>
        <w:t>(495) 983-38-88 доб. 2322</w:t>
      </w:r>
    </w:p>
    <w:sectPr w:rsidR="00D66DDA" w:rsidSect="00D25954">
      <w:headerReference w:type="default" r:id="rId9"/>
      <w:pgSz w:w="11906" w:h="16838"/>
      <w:pgMar w:top="1135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8C172" w14:textId="77777777" w:rsidR="004D5761" w:rsidRDefault="004D5761" w:rsidP="00041E4A">
      <w:pPr>
        <w:spacing w:after="0" w:line="240" w:lineRule="auto"/>
      </w:pPr>
      <w:r>
        <w:separator/>
      </w:r>
    </w:p>
  </w:endnote>
  <w:endnote w:type="continuationSeparator" w:id="0">
    <w:p w14:paraId="29A8C61E" w14:textId="77777777" w:rsidR="004D5761" w:rsidRDefault="004D5761" w:rsidP="0004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7468" w14:textId="77777777" w:rsidR="004D5761" w:rsidRDefault="004D5761" w:rsidP="00041E4A">
      <w:pPr>
        <w:spacing w:after="0" w:line="240" w:lineRule="auto"/>
      </w:pPr>
      <w:r>
        <w:separator/>
      </w:r>
    </w:p>
  </w:footnote>
  <w:footnote w:type="continuationSeparator" w:id="0">
    <w:p w14:paraId="1579AF27" w14:textId="77777777" w:rsidR="004D5761" w:rsidRDefault="004D5761" w:rsidP="0004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0886853"/>
      <w:docPartObj>
        <w:docPartGallery w:val="Page Numbers (Top of Page)"/>
        <w:docPartUnique/>
      </w:docPartObj>
    </w:sdtPr>
    <w:sdtContent>
      <w:p w14:paraId="28260F8D" w14:textId="77777777" w:rsidR="000E5EFB" w:rsidRDefault="000E5E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1FD">
          <w:rPr>
            <w:noProof/>
          </w:rPr>
          <w:t>2</w:t>
        </w:r>
        <w:r>
          <w:fldChar w:fldCharType="end"/>
        </w:r>
      </w:p>
    </w:sdtContent>
  </w:sdt>
  <w:p w14:paraId="572F515D" w14:textId="77777777" w:rsidR="000E5EFB" w:rsidRDefault="000E5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34"/>
  <w:drawingGridVerticalSpacing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FD"/>
    <w:rsid w:val="0000576B"/>
    <w:rsid w:val="0001114E"/>
    <w:rsid w:val="00015608"/>
    <w:rsid w:val="000223D7"/>
    <w:rsid w:val="00030297"/>
    <w:rsid w:val="00030529"/>
    <w:rsid w:val="00037F1F"/>
    <w:rsid w:val="00040AEA"/>
    <w:rsid w:val="00041E4A"/>
    <w:rsid w:val="00043D32"/>
    <w:rsid w:val="00043FF0"/>
    <w:rsid w:val="000450AA"/>
    <w:rsid w:val="00060AD4"/>
    <w:rsid w:val="00082E47"/>
    <w:rsid w:val="00087B2A"/>
    <w:rsid w:val="00091AAD"/>
    <w:rsid w:val="00091CCD"/>
    <w:rsid w:val="00095328"/>
    <w:rsid w:val="000A4BE1"/>
    <w:rsid w:val="000B1128"/>
    <w:rsid w:val="000C06B8"/>
    <w:rsid w:val="000C10A8"/>
    <w:rsid w:val="000C10E2"/>
    <w:rsid w:val="000C293D"/>
    <w:rsid w:val="000C51F2"/>
    <w:rsid w:val="000D3EDF"/>
    <w:rsid w:val="000D752D"/>
    <w:rsid w:val="000E2D9E"/>
    <w:rsid w:val="000E3ADC"/>
    <w:rsid w:val="000E5CD3"/>
    <w:rsid w:val="000E5EFB"/>
    <w:rsid w:val="000F02A7"/>
    <w:rsid w:val="000F13AA"/>
    <w:rsid w:val="00104938"/>
    <w:rsid w:val="001100E6"/>
    <w:rsid w:val="0011195E"/>
    <w:rsid w:val="0011310E"/>
    <w:rsid w:val="00114BBC"/>
    <w:rsid w:val="00115F86"/>
    <w:rsid w:val="001230B2"/>
    <w:rsid w:val="001241C9"/>
    <w:rsid w:val="00126A63"/>
    <w:rsid w:val="0012716E"/>
    <w:rsid w:val="001365CD"/>
    <w:rsid w:val="00142B22"/>
    <w:rsid w:val="00142CC1"/>
    <w:rsid w:val="00142DA3"/>
    <w:rsid w:val="00164077"/>
    <w:rsid w:val="0016587D"/>
    <w:rsid w:val="00167417"/>
    <w:rsid w:val="00180E03"/>
    <w:rsid w:val="00184EE0"/>
    <w:rsid w:val="0019177F"/>
    <w:rsid w:val="00192067"/>
    <w:rsid w:val="001945D0"/>
    <w:rsid w:val="001973E0"/>
    <w:rsid w:val="001B462D"/>
    <w:rsid w:val="001B59F5"/>
    <w:rsid w:val="001C310D"/>
    <w:rsid w:val="001C38FF"/>
    <w:rsid w:val="001C398E"/>
    <w:rsid w:val="001C5789"/>
    <w:rsid w:val="001D16ED"/>
    <w:rsid w:val="001D743B"/>
    <w:rsid w:val="001D79DC"/>
    <w:rsid w:val="001E1FA5"/>
    <w:rsid w:val="001E6F1F"/>
    <w:rsid w:val="001E70FE"/>
    <w:rsid w:val="001E7D31"/>
    <w:rsid w:val="001F5707"/>
    <w:rsid w:val="001F63CA"/>
    <w:rsid w:val="001F7FD7"/>
    <w:rsid w:val="00202406"/>
    <w:rsid w:val="0021493C"/>
    <w:rsid w:val="00215785"/>
    <w:rsid w:val="00215BC5"/>
    <w:rsid w:val="00222E43"/>
    <w:rsid w:val="002233A7"/>
    <w:rsid w:val="0022475B"/>
    <w:rsid w:val="0022580E"/>
    <w:rsid w:val="002376F0"/>
    <w:rsid w:val="0024198E"/>
    <w:rsid w:val="0026060E"/>
    <w:rsid w:val="0026657F"/>
    <w:rsid w:val="0028127F"/>
    <w:rsid w:val="0029124D"/>
    <w:rsid w:val="00291309"/>
    <w:rsid w:val="002925E8"/>
    <w:rsid w:val="002A0C41"/>
    <w:rsid w:val="002A6703"/>
    <w:rsid w:val="002A7853"/>
    <w:rsid w:val="002B39E8"/>
    <w:rsid w:val="002D6D9B"/>
    <w:rsid w:val="002E3BBE"/>
    <w:rsid w:val="002E46B7"/>
    <w:rsid w:val="002F0CAE"/>
    <w:rsid w:val="002F302C"/>
    <w:rsid w:val="002F310F"/>
    <w:rsid w:val="00300159"/>
    <w:rsid w:val="00301A50"/>
    <w:rsid w:val="003142E5"/>
    <w:rsid w:val="00341D9D"/>
    <w:rsid w:val="003446DC"/>
    <w:rsid w:val="003477E9"/>
    <w:rsid w:val="003528E1"/>
    <w:rsid w:val="00353A1B"/>
    <w:rsid w:val="00364DE1"/>
    <w:rsid w:val="00372D34"/>
    <w:rsid w:val="00375CC0"/>
    <w:rsid w:val="0037647F"/>
    <w:rsid w:val="00376F5A"/>
    <w:rsid w:val="0038150A"/>
    <w:rsid w:val="0038575B"/>
    <w:rsid w:val="00386FF0"/>
    <w:rsid w:val="00387C73"/>
    <w:rsid w:val="00394810"/>
    <w:rsid w:val="003A4921"/>
    <w:rsid w:val="003A5452"/>
    <w:rsid w:val="003A605E"/>
    <w:rsid w:val="003B191B"/>
    <w:rsid w:val="003B2887"/>
    <w:rsid w:val="003B7B6D"/>
    <w:rsid w:val="003B7D61"/>
    <w:rsid w:val="003C0187"/>
    <w:rsid w:val="003C065B"/>
    <w:rsid w:val="003C110C"/>
    <w:rsid w:val="003C2CD7"/>
    <w:rsid w:val="003C696A"/>
    <w:rsid w:val="003D51F0"/>
    <w:rsid w:val="003E00DD"/>
    <w:rsid w:val="003E18A1"/>
    <w:rsid w:val="003E50D5"/>
    <w:rsid w:val="003E50F1"/>
    <w:rsid w:val="003E5A91"/>
    <w:rsid w:val="003F2D42"/>
    <w:rsid w:val="003F4074"/>
    <w:rsid w:val="004019C4"/>
    <w:rsid w:val="00405F3D"/>
    <w:rsid w:val="00406790"/>
    <w:rsid w:val="0041261B"/>
    <w:rsid w:val="00423B8A"/>
    <w:rsid w:val="00423FE1"/>
    <w:rsid w:val="00424743"/>
    <w:rsid w:val="00426B7F"/>
    <w:rsid w:val="00433A2C"/>
    <w:rsid w:val="004421DF"/>
    <w:rsid w:val="004422E5"/>
    <w:rsid w:val="0044474B"/>
    <w:rsid w:val="00453433"/>
    <w:rsid w:val="004551EB"/>
    <w:rsid w:val="00457A60"/>
    <w:rsid w:val="00462716"/>
    <w:rsid w:val="004632AE"/>
    <w:rsid w:val="00467BBE"/>
    <w:rsid w:val="00476E9C"/>
    <w:rsid w:val="00476FB5"/>
    <w:rsid w:val="00485A85"/>
    <w:rsid w:val="00490882"/>
    <w:rsid w:val="00490ACF"/>
    <w:rsid w:val="00494EC8"/>
    <w:rsid w:val="00496D46"/>
    <w:rsid w:val="004A129F"/>
    <w:rsid w:val="004A26AD"/>
    <w:rsid w:val="004A3B3D"/>
    <w:rsid w:val="004A4AB2"/>
    <w:rsid w:val="004B191F"/>
    <w:rsid w:val="004B5D09"/>
    <w:rsid w:val="004C43FE"/>
    <w:rsid w:val="004C6E54"/>
    <w:rsid w:val="004C732D"/>
    <w:rsid w:val="004D2934"/>
    <w:rsid w:val="004D5761"/>
    <w:rsid w:val="004D72B1"/>
    <w:rsid w:val="004F44C1"/>
    <w:rsid w:val="004F6497"/>
    <w:rsid w:val="004F649A"/>
    <w:rsid w:val="005014EA"/>
    <w:rsid w:val="005020E0"/>
    <w:rsid w:val="00510B5C"/>
    <w:rsid w:val="005161AE"/>
    <w:rsid w:val="0054604B"/>
    <w:rsid w:val="00557DBE"/>
    <w:rsid w:val="00560CDA"/>
    <w:rsid w:val="00562D0C"/>
    <w:rsid w:val="00573979"/>
    <w:rsid w:val="00576A95"/>
    <w:rsid w:val="00594AF7"/>
    <w:rsid w:val="005A06CB"/>
    <w:rsid w:val="005A1AD2"/>
    <w:rsid w:val="005A2056"/>
    <w:rsid w:val="005A5080"/>
    <w:rsid w:val="005B1222"/>
    <w:rsid w:val="005B7EE3"/>
    <w:rsid w:val="005C07C6"/>
    <w:rsid w:val="005C15CE"/>
    <w:rsid w:val="005D7543"/>
    <w:rsid w:val="005E3513"/>
    <w:rsid w:val="005E4604"/>
    <w:rsid w:val="005E4D9A"/>
    <w:rsid w:val="005E5ADB"/>
    <w:rsid w:val="005E70DC"/>
    <w:rsid w:val="005F3073"/>
    <w:rsid w:val="005F4484"/>
    <w:rsid w:val="005F51FD"/>
    <w:rsid w:val="006024CA"/>
    <w:rsid w:val="00603708"/>
    <w:rsid w:val="00627684"/>
    <w:rsid w:val="00630E6C"/>
    <w:rsid w:val="006320FB"/>
    <w:rsid w:val="006345FA"/>
    <w:rsid w:val="00641A7F"/>
    <w:rsid w:val="006450A9"/>
    <w:rsid w:val="00646346"/>
    <w:rsid w:val="00651A7C"/>
    <w:rsid w:val="006521B0"/>
    <w:rsid w:val="00656617"/>
    <w:rsid w:val="006650BA"/>
    <w:rsid w:val="00682422"/>
    <w:rsid w:val="006847D6"/>
    <w:rsid w:val="00684AB2"/>
    <w:rsid w:val="00687EC2"/>
    <w:rsid w:val="00692691"/>
    <w:rsid w:val="00693158"/>
    <w:rsid w:val="006A0A96"/>
    <w:rsid w:val="006A3030"/>
    <w:rsid w:val="006A51EB"/>
    <w:rsid w:val="006A67B0"/>
    <w:rsid w:val="006C2AA9"/>
    <w:rsid w:val="006C2F23"/>
    <w:rsid w:val="006C325B"/>
    <w:rsid w:val="006C671C"/>
    <w:rsid w:val="006D403E"/>
    <w:rsid w:val="006D47A9"/>
    <w:rsid w:val="006D69EF"/>
    <w:rsid w:val="006E15D2"/>
    <w:rsid w:val="006E7065"/>
    <w:rsid w:val="0070138D"/>
    <w:rsid w:val="00713E4A"/>
    <w:rsid w:val="00724FB3"/>
    <w:rsid w:val="00725471"/>
    <w:rsid w:val="00725946"/>
    <w:rsid w:val="007337CC"/>
    <w:rsid w:val="007347B9"/>
    <w:rsid w:val="00744404"/>
    <w:rsid w:val="00744F21"/>
    <w:rsid w:val="00746BD4"/>
    <w:rsid w:val="00747B2F"/>
    <w:rsid w:val="00747DA2"/>
    <w:rsid w:val="00766DB9"/>
    <w:rsid w:val="00773E9E"/>
    <w:rsid w:val="0077408E"/>
    <w:rsid w:val="00781186"/>
    <w:rsid w:val="0078462F"/>
    <w:rsid w:val="00791CBE"/>
    <w:rsid w:val="00792FA0"/>
    <w:rsid w:val="00796B05"/>
    <w:rsid w:val="00797487"/>
    <w:rsid w:val="007A372B"/>
    <w:rsid w:val="007C262C"/>
    <w:rsid w:val="007C3490"/>
    <w:rsid w:val="007C3A52"/>
    <w:rsid w:val="007C6D02"/>
    <w:rsid w:val="007D63D4"/>
    <w:rsid w:val="007F21C9"/>
    <w:rsid w:val="007F4D7C"/>
    <w:rsid w:val="007F5F6D"/>
    <w:rsid w:val="007F63DB"/>
    <w:rsid w:val="00800199"/>
    <w:rsid w:val="00802810"/>
    <w:rsid w:val="00803E82"/>
    <w:rsid w:val="008079B8"/>
    <w:rsid w:val="0081362C"/>
    <w:rsid w:val="00817444"/>
    <w:rsid w:val="00825507"/>
    <w:rsid w:val="008262E1"/>
    <w:rsid w:val="0083070B"/>
    <w:rsid w:val="00833E69"/>
    <w:rsid w:val="00834BC8"/>
    <w:rsid w:val="008430BA"/>
    <w:rsid w:val="00843343"/>
    <w:rsid w:val="0084589B"/>
    <w:rsid w:val="008466D5"/>
    <w:rsid w:val="00847627"/>
    <w:rsid w:val="00850B28"/>
    <w:rsid w:val="008524C2"/>
    <w:rsid w:val="00862572"/>
    <w:rsid w:val="008627E5"/>
    <w:rsid w:val="00865DAE"/>
    <w:rsid w:val="00873485"/>
    <w:rsid w:val="0087448F"/>
    <w:rsid w:val="00876190"/>
    <w:rsid w:val="008809A1"/>
    <w:rsid w:val="008928F7"/>
    <w:rsid w:val="0089779A"/>
    <w:rsid w:val="008A3E51"/>
    <w:rsid w:val="008B0A51"/>
    <w:rsid w:val="008B2BB0"/>
    <w:rsid w:val="008B2E59"/>
    <w:rsid w:val="008B52FF"/>
    <w:rsid w:val="008B618E"/>
    <w:rsid w:val="008C07E6"/>
    <w:rsid w:val="008C3641"/>
    <w:rsid w:val="008D79E2"/>
    <w:rsid w:val="008E0A93"/>
    <w:rsid w:val="008E5659"/>
    <w:rsid w:val="008E5828"/>
    <w:rsid w:val="008E6F5C"/>
    <w:rsid w:val="008F1612"/>
    <w:rsid w:val="00906B95"/>
    <w:rsid w:val="00910BE9"/>
    <w:rsid w:val="0091221E"/>
    <w:rsid w:val="00914039"/>
    <w:rsid w:val="009162B8"/>
    <w:rsid w:val="0091747A"/>
    <w:rsid w:val="00917B0E"/>
    <w:rsid w:val="0093085B"/>
    <w:rsid w:val="00933423"/>
    <w:rsid w:val="00937BB9"/>
    <w:rsid w:val="00941E94"/>
    <w:rsid w:val="009427E0"/>
    <w:rsid w:val="00942A58"/>
    <w:rsid w:val="00945CB6"/>
    <w:rsid w:val="00947769"/>
    <w:rsid w:val="00951B78"/>
    <w:rsid w:val="00951C20"/>
    <w:rsid w:val="00956D22"/>
    <w:rsid w:val="009571EC"/>
    <w:rsid w:val="00957A8F"/>
    <w:rsid w:val="00960BDA"/>
    <w:rsid w:val="009815AB"/>
    <w:rsid w:val="0098195B"/>
    <w:rsid w:val="00990318"/>
    <w:rsid w:val="00993C3C"/>
    <w:rsid w:val="009A0136"/>
    <w:rsid w:val="009A6EA2"/>
    <w:rsid w:val="009B428E"/>
    <w:rsid w:val="009B56C8"/>
    <w:rsid w:val="009D03E0"/>
    <w:rsid w:val="009D41A3"/>
    <w:rsid w:val="009E6F47"/>
    <w:rsid w:val="009F4320"/>
    <w:rsid w:val="009F7FF6"/>
    <w:rsid w:val="00A05799"/>
    <w:rsid w:val="00A14265"/>
    <w:rsid w:val="00A14A78"/>
    <w:rsid w:val="00A278D2"/>
    <w:rsid w:val="00A31CA8"/>
    <w:rsid w:val="00A33791"/>
    <w:rsid w:val="00A34DAA"/>
    <w:rsid w:val="00A42977"/>
    <w:rsid w:val="00A44254"/>
    <w:rsid w:val="00A5315C"/>
    <w:rsid w:val="00A573D3"/>
    <w:rsid w:val="00A713A5"/>
    <w:rsid w:val="00A734F8"/>
    <w:rsid w:val="00A8123B"/>
    <w:rsid w:val="00A84F22"/>
    <w:rsid w:val="00A8668A"/>
    <w:rsid w:val="00AA18AD"/>
    <w:rsid w:val="00AA4313"/>
    <w:rsid w:val="00AA4EAC"/>
    <w:rsid w:val="00AA668F"/>
    <w:rsid w:val="00AB4DDA"/>
    <w:rsid w:val="00AC27DB"/>
    <w:rsid w:val="00AC2DBF"/>
    <w:rsid w:val="00AC2EC1"/>
    <w:rsid w:val="00AC43F0"/>
    <w:rsid w:val="00AC6027"/>
    <w:rsid w:val="00AD3871"/>
    <w:rsid w:val="00AD73C6"/>
    <w:rsid w:val="00AE291C"/>
    <w:rsid w:val="00AE2D58"/>
    <w:rsid w:val="00AF1654"/>
    <w:rsid w:val="00AF4807"/>
    <w:rsid w:val="00AF5214"/>
    <w:rsid w:val="00B04698"/>
    <w:rsid w:val="00B119A4"/>
    <w:rsid w:val="00B156DE"/>
    <w:rsid w:val="00B16502"/>
    <w:rsid w:val="00B25894"/>
    <w:rsid w:val="00B273FD"/>
    <w:rsid w:val="00B33591"/>
    <w:rsid w:val="00B347F8"/>
    <w:rsid w:val="00B435CF"/>
    <w:rsid w:val="00B56775"/>
    <w:rsid w:val="00B63B4E"/>
    <w:rsid w:val="00B66910"/>
    <w:rsid w:val="00B72822"/>
    <w:rsid w:val="00B72F9B"/>
    <w:rsid w:val="00B81E65"/>
    <w:rsid w:val="00B82278"/>
    <w:rsid w:val="00B8525B"/>
    <w:rsid w:val="00B93F76"/>
    <w:rsid w:val="00BA21D1"/>
    <w:rsid w:val="00BA48E0"/>
    <w:rsid w:val="00BA5306"/>
    <w:rsid w:val="00BA6497"/>
    <w:rsid w:val="00BB1ECE"/>
    <w:rsid w:val="00BB35AF"/>
    <w:rsid w:val="00BB4B18"/>
    <w:rsid w:val="00BB5F62"/>
    <w:rsid w:val="00BB61C7"/>
    <w:rsid w:val="00BB7BD7"/>
    <w:rsid w:val="00BE1E03"/>
    <w:rsid w:val="00BE1ECF"/>
    <w:rsid w:val="00BE4244"/>
    <w:rsid w:val="00BF25D8"/>
    <w:rsid w:val="00C02C37"/>
    <w:rsid w:val="00C10AE1"/>
    <w:rsid w:val="00C151D9"/>
    <w:rsid w:val="00C15BDB"/>
    <w:rsid w:val="00C27583"/>
    <w:rsid w:val="00C31153"/>
    <w:rsid w:val="00C40B64"/>
    <w:rsid w:val="00C4501B"/>
    <w:rsid w:val="00C465F4"/>
    <w:rsid w:val="00C47438"/>
    <w:rsid w:val="00C571A5"/>
    <w:rsid w:val="00C571FA"/>
    <w:rsid w:val="00C60DE2"/>
    <w:rsid w:val="00C6621C"/>
    <w:rsid w:val="00C66B8C"/>
    <w:rsid w:val="00C73F1A"/>
    <w:rsid w:val="00C857F4"/>
    <w:rsid w:val="00C938C7"/>
    <w:rsid w:val="00CB5F57"/>
    <w:rsid w:val="00CC2AD4"/>
    <w:rsid w:val="00CC4898"/>
    <w:rsid w:val="00CC7AB2"/>
    <w:rsid w:val="00CD16AF"/>
    <w:rsid w:val="00CD363A"/>
    <w:rsid w:val="00CD5E27"/>
    <w:rsid w:val="00CD7F66"/>
    <w:rsid w:val="00CE7D41"/>
    <w:rsid w:val="00CF2397"/>
    <w:rsid w:val="00CF508D"/>
    <w:rsid w:val="00D00E16"/>
    <w:rsid w:val="00D0133A"/>
    <w:rsid w:val="00D07F1F"/>
    <w:rsid w:val="00D13CF6"/>
    <w:rsid w:val="00D25954"/>
    <w:rsid w:val="00D31052"/>
    <w:rsid w:val="00D32F77"/>
    <w:rsid w:val="00D33E69"/>
    <w:rsid w:val="00D340D8"/>
    <w:rsid w:val="00D4396D"/>
    <w:rsid w:val="00D52C17"/>
    <w:rsid w:val="00D5473E"/>
    <w:rsid w:val="00D54A4A"/>
    <w:rsid w:val="00D62C9B"/>
    <w:rsid w:val="00D64300"/>
    <w:rsid w:val="00D65A09"/>
    <w:rsid w:val="00D66DDA"/>
    <w:rsid w:val="00D708D5"/>
    <w:rsid w:val="00D76AA8"/>
    <w:rsid w:val="00D77960"/>
    <w:rsid w:val="00D80B23"/>
    <w:rsid w:val="00D80F84"/>
    <w:rsid w:val="00D82C73"/>
    <w:rsid w:val="00D855C7"/>
    <w:rsid w:val="00D87359"/>
    <w:rsid w:val="00D91714"/>
    <w:rsid w:val="00DB21B6"/>
    <w:rsid w:val="00DC0D00"/>
    <w:rsid w:val="00DD1D58"/>
    <w:rsid w:val="00DD5DDB"/>
    <w:rsid w:val="00DD6825"/>
    <w:rsid w:val="00DE2183"/>
    <w:rsid w:val="00DE2590"/>
    <w:rsid w:val="00DE3434"/>
    <w:rsid w:val="00DF1024"/>
    <w:rsid w:val="00E03FBA"/>
    <w:rsid w:val="00E051EA"/>
    <w:rsid w:val="00E07A8A"/>
    <w:rsid w:val="00E14C14"/>
    <w:rsid w:val="00E153FC"/>
    <w:rsid w:val="00E169AC"/>
    <w:rsid w:val="00E22EE7"/>
    <w:rsid w:val="00E3516D"/>
    <w:rsid w:val="00E468E8"/>
    <w:rsid w:val="00E47D14"/>
    <w:rsid w:val="00E55AC1"/>
    <w:rsid w:val="00E63D27"/>
    <w:rsid w:val="00E64398"/>
    <w:rsid w:val="00E67C21"/>
    <w:rsid w:val="00E70635"/>
    <w:rsid w:val="00E708EE"/>
    <w:rsid w:val="00E74F7F"/>
    <w:rsid w:val="00E85100"/>
    <w:rsid w:val="00E9054C"/>
    <w:rsid w:val="00E9104F"/>
    <w:rsid w:val="00E91193"/>
    <w:rsid w:val="00E93FFF"/>
    <w:rsid w:val="00E94A1E"/>
    <w:rsid w:val="00E965B9"/>
    <w:rsid w:val="00EA2924"/>
    <w:rsid w:val="00EA3A65"/>
    <w:rsid w:val="00EA48B4"/>
    <w:rsid w:val="00EA65FB"/>
    <w:rsid w:val="00EB00D4"/>
    <w:rsid w:val="00EB51A2"/>
    <w:rsid w:val="00ED157E"/>
    <w:rsid w:val="00ED215C"/>
    <w:rsid w:val="00ED3E9B"/>
    <w:rsid w:val="00EE237B"/>
    <w:rsid w:val="00EE337E"/>
    <w:rsid w:val="00EE3F61"/>
    <w:rsid w:val="00EF16EB"/>
    <w:rsid w:val="00EF2490"/>
    <w:rsid w:val="00F077A6"/>
    <w:rsid w:val="00F12565"/>
    <w:rsid w:val="00F1507F"/>
    <w:rsid w:val="00F2051A"/>
    <w:rsid w:val="00F308C3"/>
    <w:rsid w:val="00F30BE9"/>
    <w:rsid w:val="00F30C86"/>
    <w:rsid w:val="00F370FE"/>
    <w:rsid w:val="00F45ED6"/>
    <w:rsid w:val="00F52716"/>
    <w:rsid w:val="00F55BD0"/>
    <w:rsid w:val="00F5679A"/>
    <w:rsid w:val="00F607BE"/>
    <w:rsid w:val="00F62DE1"/>
    <w:rsid w:val="00F67BA6"/>
    <w:rsid w:val="00F806B4"/>
    <w:rsid w:val="00F8343C"/>
    <w:rsid w:val="00F83D85"/>
    <w:rsid w:val="00F917FF"/>
    <w:rsid w:val="00F932AD"/>
    <w:rsid w:val="00F97809"/>
    <w:rsid w:val="00FA1774"/>
    <w:rsid w:val="00FA4D90"/>
    <w:rsid w:val="00FA54FD"/>
    <w:rsid w:val="00FA65F8"/>
    <w:rsid w:val="00FB7286"/>
    <w:rsid w:val="00FC1CF1"/>
    <w:rsid w:val="00FC2A45"/>
    <w:rsid w:val="00FC47B3"/>
    <w:rsid w:val="00FD1F81"/>
    <w:rsid w:val="00FD317D"/>
    <w:rsid w:val="00FD43CC"/>
    <w:rsid w:val="00FD6D45"/>
    <w:rsid w:val="00FE1215"/>
    <w:rsid w:val="00FE22BC"/>
    <w:rsid w:val="00FE2F97"/>
    <w:rsid w:val="00FE32E5"/>
    <w:rsid w:val="00FE52A3"/>
    <w:rsid w:val="00FF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69343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2BC"/>
    <w:pPr>
      <w:spacing w:before="240" w:after="240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pPr>
      <w:spacing w:before="0" w:after="0" w:line="240" w:lineRule="auto"/>
    </w:pPr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character" w:customStyle="1" w:styleId="CharStyle3">
    <w:name w:val="Char Style 3"/>
    <w:basedOn w:val="a0"/>
    <w:link w:val="Style2"/>
    <w:uiPriority w:val="99"/>
    <w:locked/>
    <w:rsid w:val="003E18A1"/>
    <w:rPr>
      <w:sz w:val="28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3E18A1"/>
    <w:pPr>
      <w:widowControl w:val="0"/>
      <w:shd w:val="clear" w:color="auto" w:fill="FFFFFF"/>
      <w:spacing w:before="0" w:after="300" w:line="336" w:lineRule="exact"/>
      <w:contextualSpacing w:val="0"/>
      <w:jc w:val="center"/>
    </w:pPr>
    <w:rPr>
      <w:sz w:val="28"/>
    </w:rPr>
  </w:style>
  <w:style w:type="character" w:styleId="aa">
    <w:name w:val="annotation reference"/>
    <w:basedOn w:val="a0"/>
    <w:uiPriority w:val="99"/>
    <w:semiHidden/>
    <w:unhideWhenUsed/>
    <w:rsid w:val="0098195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8195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8195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195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8195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98195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195B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semiHidden/>
    <w:unhideWhenUsed/>
    <w:rsid w:val="005F51FD"/>
    <w:rPr>
      <w:color w:val="0000FF"/>
      <w:u w:val="single"/>
    </w:rPr>
  </w:style>
  <w:style w:type="paragraph" w:styleId="af2">
    <w:name w:val="Revision"/>
    <w:hidden/>
    <w:uiPriority w:val="99"/>
    <w:semiHidden/>
    <w:rsid w:val="00951B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FF3A4-499E-421A-B4FD-979416169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Светлана Скобёлкина</cp:lastModifiedBy>
  <cp:revision>2</cp:revision>
  <dcterms:created xsi:type="dcterms:W3CDTF">2025-12-08T18:18:00Z</dcterms:created>
  <dcterms:modified xsi:type="dcterms:W3CDTF">2025-12-08T18:18:00Z</dcterms:modified>
</cp:coreProperties>
</file>